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7"/>
        <w:ind w:hanging="180"/>
        <w:jc w:val="center"/>
        <w:rPr>
          <w:b/>
          <w:lang w:val="ru-RU"/>
        </w:rPr>
      </w:pPr>
      <w:r>
        <w:rPr>
          <w:b/>
          <w:lang w:val="ru-RU"/>
        </w:rPr>
        <w:t xml:space="preserve">ДОВЕРЕННОСТЬ № ___</w:t>
      </w:r>
      <w:r>
        <w:rPr>
          <w:b/>
          <w:lang w:val="ru-RU"/>
        </w:rPr>
      </w:r>
    </w:p>
    <w:p>
      <w:pPr>
        <w:pStyle w:val="717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17"/>
        <w:ind w:right="-110"/>
        <w:jc w:val="center"/>
        <w:rPr>
          <w:lang w:val="ru-RU"/>
        </w:rPr>
      </w:pPr>
      <w:r>
        <w:rPr>
          <w:b/>
          <w:lang w:val="ru-RU"/>
        </w:rPr>
        <w:t xml:space="preserve">«____» __________ 20    г.</w:t>
        <w:tab/>
        <w:tab/>
        <w:tab/>
        <w:tab/>
        <w:tab/>
        <w:tab/>
        <w:tab/>
        <w:tab/>
        <w:tab/>
        <w:t xml:space="preserve">г. Москва</w:t>
      </w:r>
      <w:r>
        <w:rPr>
          <w:lang w:val="ru-RU"/>
        </w:rPr>
      </w:r>
      <w:r>
        <w:rPr>
          <w:lang w:val="ru-RU"/>
        </w:rPr>
      </w:r>
    </w:p>
    <w:p>
      <w:pPr>
        <w:pStyle w:val="717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17"/>
        <w:jc w:val="both"/>
        <w:rPr>
          <w:lang w:val="ru-RU"/>
        </w:rPr>
      </w:pPr>
      <w:r>
        <w:rPr>
          <w:lang w:val="ru-RU" w:eastAsia="ru-RU"/>
        </w:rPr>
        <w:t xml:space="preserve">Настоящей доверенностью </w:t>
      </w:r>
      <w:r>
        <w:rPr>
          <w:b/>
          <w:lang w:val="ru-RU"/>
        </w:rPr>
        <w:t xml:space="preserve">Общество с ограниченной ответственностью «____</w:t>
      </w:r>
      <w:r>
        <w:rPr>
          <w:b/>
          <w:bCs/>
          <w:lang w:val="ru-RU"/>
        </w:rPr>
        <w:t xml:space="preserve">»</w:t>
      </w:r>
      <w:r>
        <w:rPr>
          <w:b/>
          <w:lang w:val="ru-RU" w:eastAsia="ru-RU"/>
        </w:rPr>
        <w:t xml:space="preserve">,</w:t>
      </w:r>
      <w:r>
        <w:rPr>
          <w:lang w:val="ru-RU" w:eastAsia="ru-RU"/>
        </w:rPr>
        <w:t xml:space="preserve"> именуемое в дальнейшем «Доверитель», имеющее место </w:t>
      </w:r>
      <w:r>
        <w:rPr>
          <w:lang w:val="ru-RU" w:eastAsia="ru-RU"/>
        </w:rPr>
        <w:t xml:space="preserve">нахождения по адресу: ________________, в лице _____________, действующей на основании ____________, </w:t>
      </w:r>
      <w:r>
        <w:rPr>
          <w:lang w:val="ru-RU"/>
        </w:rPr>
        <w:t xml:space="preserve">являющегося Лизингополучателем транспортного средства (далее «Автомобиль»):</w:t>
      </w:r>
      <w:r>
        <w:rPr>
          <w:lang w:val="ru-RU"/>
        </w:rPr>
      </w:r>
      <w:r>
        <w:rPr>
          <w:lang w:val="ru-RU"/>
        </w:rPr>
      </w:r>
    </w:p>
    <w:p>
      <w:pPr>
        <w:pStyle w:val="717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5000" w:type="pct"/>
        <w:jc w:val="center"/>
        <w:tblInd w:w="0" w:type="dxa"/>
        <w:tblLayout w:type="autofit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9752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751"/>
              <w:jc w:val="both"/>
            </w:pPr>
            <w:r>
              <w:rPr>
                <w:b/>
              </w:rPr>
              <w:t xml:space="preserve">Автомобиль: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751"/>
              <w:jc w:val="both"/>
            </w:pPr>
            <w:r>
              <w:rPr>
                <w:b/>
              </w:rPr>
              <w:t xml:space="preserve">Идентификационный номер (VIN):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751"/>
              <w:jc w:val="both"/>
            </w:pPr>
            <w:r>
              <w:rPr>
                <w:b/>
              </w:rPr>
              <w:t xml:space="preserve">Год изготовления ТС: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751"/>
              <w:jc w:val="both"/>
            </w:pPr>
            <w:r>
              <w:rPr>
                <w:b/>
              </w:rPr>
              <w:t xml:space="preserve">Модель, № двигателя: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751"/>
              <w:jc w:val="both"/>
            </w:pPr>
            <w:r>
              <w:rPr>
                <w:b/>
              </w:rPr>
              <w:t xml:space="preserve">ПТС:</w:t>
            </w:r>
            <w:r/>
          </w:p>
        </w:tc>
      </w:tr>
    </w:tbl>
    <w:p>
      <w:pPr>
        <w:pStyle w:val="717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17"/>
        <w:jc w:val="both"/>
        <w:rPr>
          <w:lang w:val="ru-RU"/>
        </w:rPr>
      </w:pPr>
      <w:r>
        <w:rPr>
          <w:lang w:val="ru-RU"/>
        </w:rPr>
        <w:t xml:space="preserve">ДОВЕРЯЕТ:</w:t>
      </w:r>
      <w:r>
        <w:rPr>
          <w:lang w:val="ru-RU"/>
        </w:rPr>
      </w:r>
      <w:r>
        <w:rPr>
          <w:lang w:val="ru-RU"/>
        </w:rPr>
      </w:r>
    </w:p>
    <w:p>
      <w:pPr>
        <w:pStyle w:val="717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17"/>
        <w:jc w:val="both"/>
        <w:rPr>
          <w:b/>
          <w:lang w:val="ru-RU"/>
        </w:rPr>
      </w:pPr>
      <w:r>
        <w:rPr>
          <w:b/>
          <w:lang w:val="ru-RU"/>
        </w:rPr>
        <w:t xml:space="preserve">_______________________________________________________________, _____________ г.р.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17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17"/>
        <w:spacing w:line="480" w:lineRule="auto"/>
        <w:rPr>
          <w:lang w:val="ru-RU"/>
        </w:rPr>
      </w:pPr>
      <w:r>
        <w:rPr>
          <w:lang w:val="ru-RU"/>
        </w:rPr>
        <w:t xml:space="preserve">Паспорт: серия _________________ № _________________, выдан _________________________________________________________________________________ </w:t>
      </w:r>
      <w:r>
        <w:rPr>
          <w:lang w:val="ru-RU"/>
        </w:rPr>
      </w:r>
      <w:r>
        <w:rPr>
          <w:lang w:val="ru-RU"/>
        </w:rPr>
      </w:r>
    </w:p>
    <w:p>
      <w:pPr>
        <w:pStyle w:val="717"/>
        <w:jc w:val="both"/>
        <w:spacing w:line="480" w:lineRule="auto"/>
        <w:rPr>
          <w:lang w:val="ru-RU"/>
        </w:rPr>
      </w:pPr>
      <w:r>
        <w:rPr>
          <w:lang w:val="ru-RU"/>
        </w:rPr>
        <w:t xml:space="preserve">_________________</w:t>
      </w:r>
      <w:r>
        <w:rPr>
          <w:lang w:val="ru-RU"/>
        </w:rPr>
        <w:t xml:space="preserve">г., код подразделения _________________</w:t>
      </w:r>
      <w:r>
        <w:rPr>
          <w:lang w:val="ru-RU"/>
        </w:rPr>
      </w:r>
      <w:r>
        <w:rPr>
          <w:lang w:val="ru-RU"/>
        </w:rPr>
      </w:r>
    </w:p>
    <w:p>
      <w:pPr>
        <w:pStyle w:val="717"/>
        <w:jc w:val="both"/>
        <w:rPr>
          <w:lang w:val="ru-RU"/>
        </w:rPr>
      </w:pPr>
      <w:r>
        <w:rPr>
          <w:lang w:val="ru-RU"/>
        </w:rPr>
        <w:t xml:space="preserve">Адрес регистраци</w:t>
      </w:r>
      <w:r>
        <w:rPr>
          <w:lang w:val="ru-RU"/>
        </w:rPr>
        <w:t xml:space="preserve">и: _______________________________________________________________</w:t>
      </w:r>
      <w:r>
        <w:rPr>
          <w:lang w:val="ru-RU"/>
        </w:rPr>
      </w:r>
      <w:r>
        <w:rPr>
          <w:lang w:val="ru-RU"/>
        </w:rPr>
      </w:r>
    </w:p>
    <w:p>
      <w:pPr>
        <w:pStyle w:val="717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17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17"/>
        <w:ind w:firstLine="27"/>
        <w:jc w:val="both"/>
        <w:rPr>
          <w:lang w:val="ru-RU"/>
        </w:rPr>
      </w:pPr>
      <w:r>
        <w:rPr>
          <w:lang w:val="ru-RU"/>
        </w:rPr>
        <w:t xml:space="preserve">подписывать</w:t>
      </w:r>
      <w:r>
        <w:rPr>
          <w:lang w:val="ru-RU"/>
        </w:rPr>
        <w:t xml:space="preserve"> ак</w:t>
      </w:r>
      <w:r>
        <w:rPr>
          <w:lang w:val="ru-RU"/>
        </w:rPr>
        <w:t xml:space="preserve">т о</w:t>
      </w:r>
      <w:r>
        <w:rPr>
          <w:lang w:val="ru-RU"/>
        </w:rPr>
        <w:t xml:space="preserve"> выполнении обязательств и переходе права собственности по догово</w:t>
      </w:r>
      <w:r>
        <w:rPr>
          <w:lang w:val="ru-RU"/>
        </w:rPr>
        <w:t xml:space="preserve">ру лизинга </w:t>
      </w:r>
      <w:r>
        <w:rPr>
          <w:lang w:val="ru-RU"/>
        </w:rPr>
        <w:t xml:space="preserve">№ </w:t>
      </w:r>
      <w:r>
        <w:rPr>
          <w:lang w:val="ru-RU"/>
        </w:rPr>
        <w:t xml:space="preserve">________________</w:t>
      </w:r>
      <w:r>
        <w:rPr>
          <w:lang w:val="ru-RU"/>
        </w:rPr>
        <w:t xml:space="preserve">________</w:t>
      </w:r>
      <w:r>
        <w:rPr>
          <w:lang w:val="ru-RU"/>
        </w:rPr>
        <w:t xml:space="preserve"> от</w:t>
      </w:r>
      <w:r>
        <w:rPr>
          <w:lang w:val="ru-RU"/>
        </w:rPr>
        <w:t xml:space="preserve"> </w:t>
      </w:r>
      <w:r>
        <w:rPr>
          <w:lang w:val="ru-RU"/>
        </w:rPr>
        <w:t xml:space="preserve">___</w:t>
      </w:r>
      <w:r>
        <w:rPr>
          <w:lang w:val="ru-RU"/>
        </w:rPr>
        <w:t xml:space="preserve">___________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717"/>
      </w:pPr>
      <w:r>
        <w:rPr>
          <w:lang w:val="ru-RU"/>
        </w:rPr>
      </w:r>
      <w:r/>
    </w:p>
    <w:p>
      <w:pPr>
        <w:pStyle w:val="717"/>
        <w:rPr>
          <w:bCs/>
          <w:lang w:val="ru-RU"/>
        </w:rPr>
      </w:pPr>
      <w:r>
        <w:rPr>
          <w:bCs/>
          <w:lang w:val="ru-RU"/>
        </w:rPr>
        <w:t xml:space="preserve">Полномочия по настоящей Доверенности не могут быть передоверены третьим лицам.</w:t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717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17"/>
        <w:jc w:val="both"/>
        <w:rPr>
          <w:bCs/>
          <w:lang w:val="ru-RU"/>
        </w:rPr>
      </w:pPr>
      <w:r>
        <w:rPr>
          <w:bCs/>
          <w:lang w:val="ru-RU"/>
        </w:rPr>
        <w:t xml:space="preserve">Доверенность действите</w:t>
      </w:r>
      <w:r>
        <w:rPr>
          <w:bCs/>
          <w:lang w:val="ru-RU"/>
        </w:rPr>
        <w:t xml:space="preserve">льна до </w:t>
      </w:r>
      <w:r>
        <w:rPr>
          <w:b/>
          <w:bCs/>
          <w:lang w:val="ru-RU"/>
        </w:rPr>
        <w:t xml:space="preserve">______________ </w:t>
      </w:r>
      <w:r>
        <w:rPr>
          <w:bCs/>
          <w:lang w:val="ru-RU"/>
        </w:rPr>
        <w:t xml:space="preserve">года.</w:t>
      </w:r>
      <w:r>
        <w:rPr>
          <w:bCs/>
          <w:lang w:val="ru-RU"/>
        </w:rPr>
      </w:r>
    </w:p>
    <w:p>
      <w:pPr>
        <w:pStyle w:val="717"/>
        <w:jc w:val="both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7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дове</w:t>
      </w:r>
      <w:r>
        <w:rPr>
          <w:sz w:val="24"/>
          <w:szCs w:val="24"/>
        </w:rPr>
        <w:t xml:space="preserve">ренного лица _______________ удостоверяю.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both"/>
        <w:spacing w:after="120"/>
        <w:rPr>
          <w:b/>
          <w:bCs/>
          <w:i/>
          <w:lang w:val="ru-RU" w:eastAsia="ru-RU"/>
        </w:rPr>
      </w:pPr>
      <w:r>
        <w:rPr>
          <w:b/>
          <w:bCs/>
          <w:i/>
          <w:lang w:val="ru-RU" w:eastAsia="ru-RU"/>
        </w:rPr>
        <w:t xml:space="preserve">Название должности </w:t>
      </w:r>
      <w:r>
        <w:rPr>
          <w:b/>
          <w:bCs/>
          <w:i/>
          <w:lang w:val="ru-RU" w:eastAsia="ru-RU"/>
        </w:rPr>
      </w:r>
      <w:r>
        <w:rPr>
          <w:b/>
          <w:bCs/>
          <w:i/>
          <w:lang w:val="ru-RU" w:eastAsia="ru-RU"/>
        </w:rPr>
      </w:r>
    </w:p>
    <w:p>
      <w:pPr>
        <w:pStyle w:val="717"/>
        <w:jc w:val="both"/>
        <w:spacing w:after="120"/>
        <w:rPr>
          <w:b/>
          <w:bCs/>
          <w:i/>
          <w:lang w:val="ru-RU" w:eastAsia="ru-RU"/>
        </w:rPr>
      </w:pPr>
      <w:r>
        <w:rPr>
          <w:b/>
          <w:bCs/>
          <w:i/>
          <w:lang w:val="ru-RU" w:eastAsia="ru-RU"/>
        </w:rPr>
        <w:t xml:space="preserve">руководителя организации-лизингополучателя</w:t>
      </w:r>
      <w:r>
        <w:rPr>
          <w:bCs/>
          <w:i/>
          <w:lang w:val="ru-RU" w:eastAsia="ru-RU"/>
        </w:rPr>
        <w:tab/>
        <w:t xml:space="preserve">___________________</w:t>
        <w:tab/>
      </w:r>
      <w:r>
        <w:rPr>
          <w:b/>
          <w:bCs/>
          <w:i/>
          <w:lang w:val="ru-RU" w:eastAsia="ru-RU"/>
        </w:rPr>
        <w:t xml:space="preserve">ФИО</w:t>
      </w:r>
      <w:r>
        <w:rPr>
          <w:b/>
          <w:bCs/>
          <w:i/>
          <w:lang w:val="ru-RU" w:eastAsia="ru-RU"/>
        </w:rPr>
      </w:r>
      <w:r>
        <w:rPr>
          <w:b/>
          <w:bCs/>
          <w:i/>
          <w:lang w:val="ru-RU" w:eastAsia="ru-RU"/>
        </w:rPr>
      </w:r>
    </w:p>
    <w:p>
      <w:pPr>
        <w:pStyle w:val="717"/>
        <w:ind w:left="3540" w:firstLine="708"/>
        <w:jc w:val="center"/>
        <w:spacing w:after="120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 xml:space="preserve">подпись</w:t>
      </w:r>
      <w:r>
        <w:rPr>
          <w:b/>
          <w:bCs/>
          <w:lang w:val="ru-RU" w:eastAsia="ru-RU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1440" w:right="1080" w:bottom="709" w:left="108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right"/>
      <w:rPr>
        <w:color w:val="808080"/>
        <w:sz w:val="14"/>
        <w:lang w:val="en-US"/>
      </w:rPr>
    </w:pPr>
    <w:r>
      <w:rPr>
        <w:color w:val="808080"/>
        <w:sz w:val="14"/>
        <w:lang w:val="en-US"/>
      </w:rPr>
      <w:t xml:space="preserve">LEGAL-311</w:t>
    </w:r>
    <w:r>
      <w:rPr>
        <w:color w:val="808080"/>
        <w:sz w:val="14"/>
        <w:lang w:val="en-US"/>
      </w:rPr>
    </w:r>
    <w:r>
      <w:rPr>
        <w:color w:val="808080"/>
        <w:sz w:val="14"/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right"/>
      <w:rPr>
        <w:color w:val="808080"/>
        <w:sz w:val="14"/>
        <w:lang w:val="en-US"/>
      </w:rPr>
    </w:pPr>
    <w:r>
      <w:rPr>
        <w:color w:val="808080"/>
        <w:sz w:val="14"/>
        <w:lang w:val="en-US"/>
      </w:rPr>
      <w:t xml:space="preserve">L</w:t>
    </w:r>
    <w:r>
      <w:rPr>
        <w:color w:val="808080"/>
        <w:sz w:val="14"/>
        <w:lang w:val="en-US"/>
      </w:rPr>
      <w:t xml:space="preserve">EGAL-311</w:t>
    </w:r>
    <w:r>
      <w:rPr>
        <w:color w:val="808080"/>
        <w:sz w:val="14"/>
        <w:lang w:val="en-US"/>
      </w:rPr>
    </w:r>
    <w:r>
      <w:rPr>
        <w:color w:val="808080"/>
        <w:sz w:val="14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ind w:left="170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</w:rPr>
    </w:pPr>
    <w:r>
      <w:rPr>
        <w:rFonts w:ascii="Arial" w:hAnsi="Arial" w:cs="Arial"/>
        <w:caps/>
        <w:color w:val="333333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1638935</wp:posOffset>
              </wp:positionH>
              <wp:positionV relativeFrom="paragraph">
                <wp:posOffset>0</wp:posOffset>
              </wp:positionV>
              <wp:extent cx="3429000" cy="17272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42900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524288;o:allowoverlap:true;o:allowincell:true;mso-position-horizontal-relative:text;margin-left:129.05pt;mso-position-horizontal:absolute;mso-position-vertical-relative:text;margin-top:0.00pt;mso-position-vertical:absolute;width:270.00pt;height:13.60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caps/>
        <w:color w:val="333333"/>
      </w:rPr>
    </w:r>
    <w:r>
      <w:rPr>
        <w:rFonts w:ascii="Arial" w:hAnsi="Arial" w:cs="Arial"/>
        <w:caps/>
        <w:color w:val="333333"/>
      </w:rPr>
    </w:r>
  </w:p>
  <w:p>
    <w:pPr>
      <w:pStyle w:val="732"/>
      <w:ind w:left="170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</w:rPr>
    </w:pPr>
    <w:r>
      <w:rPr>
        <w:rFonts w:ascii="Arial" w:hAnsi="Arial" w:cs="Arial"/>
        <w:caps/>
        <w:color w:val="333333"/>
      </w:rPr>
    </w:r>
    <w:r>
      <w:rPr>
        <w:rFonts w:ascii="Arial" w:hAnsi="Arial" w:cs="Arial"/>
        <w:caps/>
        <w:color w:val="333333"/>
      </w:rPr>
    </w:r>
  </w:p>
  <w:p>
    <w:pPr>
      <w:pStyle w:val="724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  <w:sz w:val="14"/>
        <w:szCs w:val="14"/>
        <w:lang w:val="ru-RU"/>
      </w:rPr>
    </w:pP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ООО «Фольксваген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ГРУП Ф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ИНАНЦ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», ИНН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7702349370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  <w:lang w:val="ru-RU"/>
      </w:rPr>
      <w:br w:type="textWrapping" w:clear="all"/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ОГРН 1037702015955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 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107045, Москва, ул. Трубная д.12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  <w:br w:type="textWrapping" w:clear="all"/>
      <w:t xml:space="preserve">Адрес для корреспонденц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ии: 117485, Москва, ул. Обручева д.30/1, стр.1  </w:t>
      <w:br w:type="textWrapping" w:clear="all"/>
      <w:t xml:space="preserve">тел.: +7 (495)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775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 факс: +7 (495) 258-81-54 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</w:rPr>
      <w:fldChar w:fldCharType="begin"/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 </w:instrText>
    </w:r>
    <w:r>
      <w:rPr>
        <w:rFonts w:ascii="Arial" w:hAnsi="Arial" w:cs="Arial"/>
        <w:caps/>
        <w:color w:val="333333"/>
        <w:sz w:val="14"/>
        <w:szCs w:val="14"/>
      </w:rPr>
      <w:instrText xml:space="preserve">H</w:instrText>
    </w:r>
    <w:r>
      <w:rPr>
        <w:rFonts w:ascii="Arial" w:hAnsi="Arial" w:cs="Arial"/>
        <w:caps/>
        <w:color w:val="333333"/>
        <w:sz w:val="14"/>
        <w:szCs w:val="14"/>
      </w:rPr>
      <w:instrText xml:space="preserve">YPERLI</w:instrText>
    </w:r>
    <w:r>
      <w:rPr>
        <w:rFonts w:ascii="Arial" w:hAnsi="Arial" w:cs="Arial"/>
        <w:caps/>
        <w:color w:val="333333"/>
        <w:sz w:val="14"/>
        <w:szCs w:val="14"/>
      </w:rPr>
      <w:instrText xml:space="preserve">NK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 "</w:instrText>
    </w:r>
    <w:r>
      <w:rPr>
        <w:rFonts w:ascii="Arial" w:hAnsi="Arial" w:cs="Arial"/>
        <w:caps/>
        <w:color w:val="333333"/>
        <w:sz w:val="14"/>
        <w:szCs w:val="14"/>
      </w:rPr>
      <w:instrText xml:space="preserve">http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://</w:instrText>
    </w:r>
    <w:r>
      <w:rPr>
        <w:rFonts w:ascii="Arial" w:hAnsi="Arial" w:cs="Arial"/>
        <w:caps/>
        <w:color w:val="333333"/>
        <w:sz w:val="14"/>
        <w:szCs w:val="14"/>
      </w:rPr>
      <w:instrText xml:space="preserve">www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.</w:instrText>
    </w:r>
    <w:r>
      <w:rPr>
        <w:rFonts w:ascii="Arial" w:hAnsi="Arial" w:cs="Arial"/>
        <w:caps/>
        <w:color w:val="333333"/>
        <w:sz w:val="14"/>
        <w:szCs w:val="14"/>
      </w:rPr>
      <w:instrText xml:space="preserve">vwfs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.</w:instrText>
    </w:r>
    <w:r>
      <w:rPr>
        <w:rFonts w:ascii="Arial" w:hAnsi="Arial" w:cs="Arial"/>
        <w:caps/>
        <w:color w:val="333333"/>
        <w:sz w:val="14"/>
        <w:szCs w:val="14"/>
      </w:rPr>
      <w:instrText xml:space="preserve">ru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" </w:instrText>
    </w:r>
    <w:r>
      <w:rPr>
        <w:rFonts w:ascii="Arial" w:hAnsi="Arial" w:cs="Arial"/>
        <w:caps/>
        <w:color w:val="333333"/>
        <w:sz w:val="14"/>
        <w:szCs w:val="14"/>
      </w:rPr>
      <w:fldChar w:fldCharType="separate"/>
    </w:r>
    <w:r>
      <w:rPr>
        <w:rFonts w:ascii="Arial" w:hAnsi="Arial" w:cs="Arial"/>
        <w:caps/>
        <w:color w:val="333333"/>
        <w:sz w:val="14"/>
        <w:szCs w:val="14"/>
      </w:rPr>
      <w:t xml:space="preserve">www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.</w:t>
    </w:r>
    <w:r>
      <w:rPr>
        <w:rFonts w:ascii="Arial" w:hAnsi="Arial" w:cs="Arial"/>
        <w:caps/>
        <w:color w:val="333333"/>
        <w:sz w:val="14"/>
        <w:szCs w:val="14"/>
      </w:rPr>
      <w:t xml:space="preserve">vwfs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.</w:t>
    </w:r>
    <w:r>
      <w:rPr>
        <w:rFonts w:ascii="Arial" w:hAnsi="Arial" w:cs="Arial"/>
        <w:caps/>
        <w:color w:val="333333"/>
        <w:sz w:val="14"/>
        <w:szCs w:val="14"/>
      </w:rPr>
      <w:t xml:space="preserve">ru</w:t>
    </w:r>
    <w:r>
      <w:rPr>
        <w:rFonts w:ascii="Arial" w:hAnsi="Arial" w:cs="Arial"/>
        <w:caps/>
        <w:color w:val="333333"/>
        <w:sz w:val="14"/>
        <w:szCs w:val="14"/>
      </w:rPr>
      <w:fldChar w:fldCharType="end"/>
    </w:r>
    <w:r>
      <w:rPr>
        <w:rFonts w:ascii="Arial" w:hAnsi="Arial" w:cs="Arial"/>
        <w:caps/>
        <w:color w:val="333333"/>
        <w:sz w:val="14"/>
        <w:szCs w:val="14"/>
        <w:lang w:val="ru-RU"/>
      </w:rPr>
    </w:r>
    <w:r>
      <w:rPr>
        <w:rFonts w:ascii="Arial" w:hAnsi="Arial" w:cs="Arial"/>
        <w:caps/>
        <w:color w:val="333333"/>
        <w:sz w:val="14"/>
        <w:szCs w:val="14"/>
        <w:lang w:val="ru-RU"/>
      </w:rPr>
    </w:r>
  </w:p>
  <w:p>
    <w:pPr>
      <w:pStyle w:val="7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7"/>
    <w:next w:val="7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7"/>
    <w:next w:val="7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7"/>
    <w:next w:val="7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7"/>
    <w:next w:val="7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next w:val="717"/>
    <w:link w:val="717"/>
    <w:qFormat/>
    <w:rPr>
      <w:sz w:val="24"/>
      <w:szCs w:val="24"/>
      <w:lang w:val="de-DE" w:eastAsia="de-DE" w:bidi="ar-SA"/>
    </w:rPr>
  </w:style>
  <w:style w:type="paragraph" w:styleId="718">
    <w:name w:val="Заголовок 1"/>
    <w:basedOn w:val="717"/>
    <w:next w:val="717"/>
    <w:link w:val="731"/>
    <w:qFormat/>
    <w:pPr>
      <w:jc w:val="center"/>
      <w:keepNext/>
      <w:outlineLvl w:val="0"/>
    </w:pPr>
    <w:rPr>
      <w:sz w:val="22"/>
      <w:u w:val="single"/>
      <w:lang w:val="ru-RU" w:eastAsia="en-US"/>
    </w:rPr>
  </w:style>
  <w:style w:type="paragraph" w:styleId="719">
    <w:name w:val="Заголовок 2"/>
    <w:basedOn w:val="717"/>
    <w:next w:val="717"/>
    <w:link w:val="744"/>
    <w:semiHidden/>
    <w:unhideWhenUsed/>
    <w:qFormat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720">
    <w:name w:val="Основной шрифт абзаца"/>
    <w:next w:val="720"/>
    <w:link w:val="717"/>
    <w:semiHidden/>
  </w:style>
  <w:style w:type="table" w:styleId="721">
    <w:name w:val="Обычная таблица"/>
    <w:next w:val="721"/>
    <w:link w:val="717"/>
    <w:semiHidden/>
    <w:tblPr/>
  </w:style>
  <w:style w:type="numbering" w:styleId="722">
    <w:name w:val="Нет списка"/>
    <w:next w:val="722"/>
    <w:link w:val="717"/>
    <w:uiPriority w:val="99"/>
    <w:semiHidden/>
  </w:style>
  <w:style w:type="paragraph" w:styleId="723">
    <w:name w:val="Текст выноски"/>
    <w:basedOn w:val="717"/>
    <w:next w:val="723"/>
    <w:link w:val="717"/>
    <w:semiHidden/>
    <w:rPr>
      <w:rFonts w:ascii="Tahoma" w:hAnsi="Tahoma" w:cs="Tahoma"/>
      <w:sz w:val="16"/>
      <w:szCs w:val="16"/>
    </w:rPr>
  </w:style>
  <w:style w:type="paragraph" w:styleId="724">
    <w:name w:val="Нижний колонтитул"/>
    <w:basedOn w:val="717"/>
    <w:next w:val="724"/>
    <w:link w:val="734"/>
    <w:pPr>
      <w:tabs>
        <w:tab w:val="center" w:pos="4677" w:leader="none"/>
        <w:tab w:val="right" w:pos="9355" w:leader="none"/>
      </w:tabs>
    </w:pPr>
  </w:style>
  <w:style w:type="character" w:styleId="725">
    <w:name w:val="Номер страницы"/>
    <w:basedOn w:val="720"/>
    <w:next w:val="725"/>
    <w:link w:val="717"/>
  </w:style>
  <w:style w:type="character" w:styleId="726">
    <w:name w:val="Знак примечания"/>
    <w:next w:val="726"/>
    <w:link w:val="717"/>
    <w:semiHidden/>
    <w:rPr>
      <w:sz w:val="16"/>
      <w:szCs w:val="16"/>
    </w:rPr>
  </w:style>
  <w:style w:type="paragraph" w:styleId="727">
    <w:name w:val="Текст примечания"/>
    <w:basedOn w:val="717"/>
    <w:next w:val="727"/>
    <w:link w:val="717"/>
    <w:semiHidden/>
    <w:rPr>
      <w:sz w:val="20"/>
      <w:szCs w:val="20"/>
    </w:rPr>
  </w:style>
  <w:style w:type="paragraph" w:styleId="728">
    <w:name w:val="Тема примечания"/>
    <w:basedOn w:val="727"/>
    <w:next w:val="727"/>
    <w:link w:val="717"/>
    <w:semiHidden/>
    <w:rPr>
      <w:b/>
      <w:bCs/>
    </w:rPr>
  </w:style>
  <w:style w:type="paragraph" w:styleId="729">
    <w:name w:val="Основной текст"/>
    <w:basedOn w:val="717"/>
    <w:next w:val="729"/>
    <w:link w:val="730"/>
    <w:pPr>
      <w:spacing w:line="240" w:lineRule="atLeast"/>
    </w:pPr>
    <w:rPr>
      <w:color w:val="000000"/>
      <w:lang w:val="en-US" w:eastAsia="en-US"/>
    </w:rPr>
  </w:style>
  <w:style w:type="character" w:styleId="730">
    <w:name w:val="Основной текст Знак"/>
    <w:next w:val="730"/>
    <w:link w:val="729"/>
    <w:rPr>
      <w:color w:val="000000"/>
      <w:sz w:val="24"/>
      <w:szCs w:val="24"/>
      <w:lang w:val="en-US" w:eastAsia="en-US"/>
    </w:rPr>
  </w:style>
  <w:style w:type="character" w:styleId="731">
    <w:name w:val="Заголовок 1 Знак"/>
    <w:next w:val="731"/>
    <w:link w:val="718"/>
    <w:rPr>
      <w:sz w:val="22"/>
      <w:szCs w:val="24"/>
      <w:u w:val="single"/>
      <w:lang w:eastAsia="en-US"/>
    </w:rPr>
  </w:style>
  <w:style w:type="paragraph" w:styleId="732">
    <w:name w:val="Верхний колонтитул"/>
    <w:basedOn w:val="717"/>
    <w:next w:val="732"/>
    <w:link w:val="733"/>
    <w:pPr>
      <w:tabs>
        <w:tab w:val="center" w:pos="4677" w:leader="none"/>
        <w:tab w:val="right" w:pos="9355" w:leader="none"/>
      </w:tabs>
    </w:pPr>
  </w:style>
  <w:style w:type="character" w:styleId="733">
    <w:name w:val="Верхний колонтитул Знак"/>
    <w:next w:val="733"/>
    <w:link w:val="732"/>
    <w:rPr>
      <w:sz w:val="24"/>
      <w:szCs w:val="24"/>
      <w:lang w:val="de-DE" w:eastAsia="de-DE"/>
    </w:rPr>
  </w:style>
  <w:style w:type="character" w:styleId="734">
    <w:name w:val="Нижний колонтитул Знак"/>
    <w:next w:val="734"/>
    <w:link w:val="724"/>
    <w:rPr>
      <w:sz w:val="24"/>
      <w:szCs w:val="24"/>
      <w:lang w:val="de-DE" w:eastAsia="de-DE"/>
    </w:rPr>
  </w:style>
  <w:style w:type="table" w:styleId="735">
    <w:name w:val="Сетка таблицы"/>
    <w:basedOn w:val="721"/>
    <w:next w:val="735"/>
    <w:link w:val="717"/>
    <w:uiPriority w:val="59"/>
    <w:tblPr/>
  </w:style>
  <w:style w:type="paragraph" w:styleId="736">
    <w:name w:val="Абзац списка"/>
    <w:basedOn w:val="717"/>
    <w:next w:val="736"/>
    <w:link w:val="717"/>
    <w:uiPriority w:val="34"/>
    <w:qFormat/>
    <w:pPr>
      <w:contextualSpacing/>
      <w:ind w:left="720"/>
    </w:pPr>
    <w:rPr>
      <w:lang w:val="en-GB" w:eastAsia="en-US"/>
    </w:rPr>
  </w:style>
  <w:style w:type="character" w:styleId="737">
    <w:name w:val="Гиперссылка"/>
    <w:next w:val="737"/>
    <w:link w:val="717"/>
    <w:uiPriority w:val="99"/>
    <w:unhideWhenUsed/>
    <w:rPr>
      <w:color w:val="0000ff"/>
      <w:u w:val="single"/>
    </w:rPr>
  </w:style>
  <w:style w:type="character" w:styleId="738">
    <w:name w:val="Просмотренная гиперссылка"/>
    <w:next w:val="738"/>
    <w:link w:val="717"/>
    <w:uiPriority w:val="99"/>
    <w:unhideWhenUsed/>
    <w:rPr>
      <w:color w:val="800080"/>
      <w:u w:val="single"/>
    </w:rPr>
  </w:style>
  <w:style w:type="paragraph" w:styleId="739">
    <w:name w:val="xl65"/>
    <w:basedOn w:val="717"/>
    <w:next w:val="739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lang w:val="ru-RU" w:eastAsia="ru-RU"/>
    </w:rPr>
  </w:style>
  <w:style w:type="paragraph" w:styleId="740">
    <w:name w:val="xl66"/>
    <w:basedOn w:val="717"/>
    <w:next w:val="740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lang w:val="ru-RU" w:eastAsia="ru-RU"/>
    </w:rPr>
  </w:style>
  <w:style w:type="paragraph" w:styleId="741">
    <w:name w:val="xl67"/>
    <w:basedOn w:val="717"/>
    <w:next w:val="741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 w:eastAsia="ru-RU"/>
    </w:rPr>
  </w:style>
  <w:style w:type="character" w:styleId="742">
    <w:name w:val="Unresolved Mention"/>
    <w:next w:val="742"/>
    <w:link w:val="717"/>
    <w:uiPriority w:val="99"/>
    <w:semiHidden/>
    <w:unhideWhenUsed/>
    <w:rPr>
      <w:color w:val="605e5c"/>
      <w:shd w:val="clear" w:color="auto" w:fill="e1dfdd"/>
    </w:rPr>
  </w:style>
  <w:style w:type="character" w:styleId="743">
    <w:name w:val="Неразрешенное упоминание"/>
    <w:next w:val="743"/>
    <w:link w:val="717"/>
    <w:uiPriority w:val="99"/>
    <w:semiHidden/>
    <w:unhideWhenUsed/>
    <w:rPr>
      <w:color w:val="605e5c"/>
      <w:shd w:val="clear" w:color="auto" w:fill="e1dfdd"/>
    </w:rPr>
  </w:style>
  <w:style w:type="character" w:styleId="744">
    <w:name w:val="Заголовок 2 Знак"/>
    <w:next w:val="744"/>
    <w:link w:val="719"/>
    <w:semiHidden/>
    <w:rPr>
      <w:rFonts w:ascii="Calibri Light" w:hAnsi="Calibri Light" w:eastAsia="Times New Roman" w:cs="Times New Roman"/>
      <w:b/>
      <w:bCs/>
      <w:i/>
      <w:iCs/>
      <w:sz w:val="28"/>
      <w:szCs w:val="28"/>
      <w:lang w:val="de-DE" w:eastAsia="de-DE"/>
    </w:rPr>
  </w:style>
  <w:style w:type="paragraph" w:styleId="745">
    <w:name w:val="Основной текст с отступом"/>
    <w:basedOn w:val="717"/>
    <w:next w:val="745"/>
    <w:link w:val="746"/>
    <w:pPr>
      <w:ind w:left="283"/>
      <w:spacing w:after="120"/>
    </w:pPr>
  </w:style>
  <w:style w:type="character" w:styleId="746">
    <w:name w:val="Основной текст с отступом Знак"/>
    <w:next w:val="746"/>
    <w:link w:val="745"/>
    <w:rPr>
      <w:sz w:val="24"/>
      <w:szCs w:val="24"/>
      <w:lang w:val="de-DE" w:eastAsia="de-DE"/>
    </w:rPr>
  </w:style>
  <w:style w:type="paragraph" w:styleId="747">
    <w:name w:val="Основной текст с отступом 2"/>
    <w:basedOn w:val="717"/>
    <w:next w:val="747"/>
    <w:link w:val="748"/>
    <w:pPr>
      <w:ind w:left="283"/>
      <w:spacing w:after="120" w:line="480" w:lineRule="auto"/>
    </w:pPr>
  </w:style>
  <w:style w:type="character" w:styleId="748">
    <w:name w:val="Основной текст с отступом 2 Знак"/>
    <w:next w:val="748"/>
    <w:link w:val="747"/>
    <w:rPr>
      <w:sz w:val="24"/>
      <w:szCs w:val="24"/>
      <w:lang w:val="de-DE" w:eastAsia="de-DE"/>
    </w:rPr>
  </w:style>
  <w:style w:type="paragraph" w:styleId="749">
    <w:name w:val="Основной текст 3"/>
    <w:basedOn w:val="717"/>
    <w:next w:val="749"/>
    <w:link w:val="750"/>
    <w:pPr>
      <w:spacing w:after="120"/>
    </w:pPr>
    <w:rPr>
      <w:sz w:val="16"/>
      <w:szCs w:val="16"/>
      <w:lang w:val="ru-RU" w:eastAsia="ru-RU"/>
    </w:rPr>
  </w:style>
  <w:style w:type="character" w:styleId="750">
    <w:name w:val="Основной текст 3 Знак"/>
    <w:next w:val="750"/>
    <w:link w:val="749"/>
    <w:rPr>
      <w:sz w:val="16"/>
      <w:szCs w:val="16"/>
    </w:rPr>
  </w:style>
  <w:style w:type="paragraph" w:styleId="751">
    <w:name w:val="Standard"/>
    <w:next w:val="751"/>
    <w:link w:val="717"/>
    <w:pPr>
      <w:widowControl w:val="off"/>
    </w:pPr>
    <w:rPr>
      <w:sz w:val="24"/>
      <w:szCs w:val="24"/>
      <w:lang w:val="ru-RU" w:eastAsia="ru-RU" w:bidi="sa-IN"/>
    </w:rPr>
  </w:style>
  <w:style w:type="paragraph" w:styleId="752">
    <w:name w:val="Основной текст 2"/>
    <w:basedOn w:val="717"/>
    <w:next w:val="752"/>
    <w:link w:val="753"/>
    <w:pPr>
      <w:spacing w:after="120" w:line="480" w:lineRule="auto"/>
    </w:pPr>
  </w:style>
  <w:style w:type="character" w:styleId="753">
    <w:name w:val="Основной текст 2 Знак"/>
    <w:next w:val="753"/>
    <w:link w:val="752"/>
    <w:rPr>
      <w:sz w:val="24"/>
      <w:szCs w:val="24"/>
      <w:lang w:val="de-DE" w:eastAsia="de-DE"/>
    </w:rPr>
  </w:style>
  <w:style w:type="character" w:styleId="964" w:default="1">
    <w:name w:val="Default Paragraph Font"/>
    <w:uiPriority w:val="1"/>
    <w:semiHidden/>
    <w:unhideWhenUsed/>
  </w:style>
  <w:style w:type="numbering" w:styleId="965" w:default="1">
    <w:name w:val="No List"/>
    <w:uiPriority w:val="99"/>
    <w:semiHidden/>
    <w:unhideWhenUsed/>
  </w:style>
  <w:style w:type="table" w:styleId="9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VW Financial Services AG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В Е Р Е Н Н О С Т Ь</dc:title>
  <dc:creator>local_user</dc:creator>
  <cp:lastModifiedBy>Аноним</cp:lastModifiedBy>
  <cp:revision>11</cp:revision>
  <dcterms:created xsi:type="dcterms:W3CDTF">2024-04-16T09:39:00Z</dcterms:created>
  <dcterms:modified xsi:type="dcterms:W3CDTF">2025-05-29T07:52:41Z</dcterms:modified>
  <cp:version>1048576</cp:version>
</cp:coreProperties>
</file>